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D3A387">
      <w:pPr>
        <w:spacing w:line="280" w:lineRule="exact"/>
        <w:jc w:val="center"/>
        <w:rPr>
          <w:rFonts w:hint="default" w:eastAsiaTheme="minorEastAsia"/>
          <w:b/>
          <w:bCs/>
          <w:sz w:val="28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2"/>
          <w:lang w:val="en-US" w:eastAsia="zh-CN"/>
        </w:rPr>
        <w:t>《党的领导》专题复习  教学设计</w:t>
      </w:r>
    </w:p>
    <w:tbl>
      <w:tblPr>
        <w:tblStyle w:val="7"/>
        <w:tblpPr w:leftFromText="180" w:rightFromText="180" w:vertAnchor="page" w:horzAnchor="page" w:tblpX="560" w:tblpY="2008"/>
        <w:tblOverlap w:val="never"/>
        <w:tblW w:w="10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444"/>
        <w:gridCol w:w="5352"/>
        <w:gridCol w:w="2220"/>
        <w:gridCol w:w="1620"/>
      </w:tblGrid>
      <w:tr w14:paraId="61450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332" w:type="dxa"/>
            <w:vAlign w:val="center"/>
          </w:tcPr>
          <w:p w14:paraId="4D3AFA0F">
            <w:pPr>
              <w:spacing w:line="280" w:lineRule="exact"/>
              <w:jc w:val="center"/>
              <w:rPr>
                <w:rFonts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  <w:t>课题</w:t>
            </w:r>
          </w:p>
        </w:tc>
        <w:tc>
          <w:tcPr>
            <w:tcW w:w="5796" w:type="dxa"/>
            <w:gridSpan w:val="2"/>
            <w:vAlign w:val="center"/>
          </w:tcPr>
          <w:p w14:paraId="687664B5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《党的领导》专题复习</w:t>
            </w:r>
          </w:p>
        </w:tc>
        <w:tc>
          <w:tcPr>
            <w:tcW w:w="2220" w:type="dxa"/>
            <w:vAlign w:val="center"/>
          </w:tcPr>
          <w:p w14:paraId="77FC1B5A">
            <w:pPr>
              <w:spacing w:line="280" w:lineRule="exact"/>
              <w:jc w:val="center"/>
              <w:rPr>
                <w:rFonts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授课</w:t>
            </w: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  <w:t>老师</w:t>
            </w:r>
          </w:p>
        </w:tc>
        <w:tc>
          <w:tcPr>
            <w:tcW w:w="1620" w:type="dxa"/>
            <w:vAlign w:val="center"/>
          </w:tcPr>
          <w:p w14:paraId="58D4E82B">
            <w:pPr>
              <w:spacing w:line="280" w:lineRule="exact"/>
              <w:jc w:val="center"/>
              <w:rPr>
                <w:rFonts w:ascii="黑体" w:hAnsi="黑体" w:eastAsia="黑体" w:cs="黑体"/>
                <w:b w:val="0"/>
                <w:bCs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张嘉诚</w:t>
            </w:r>
          </w:p>
        </w:tc>
      </w:tr>
      <w:tr w14:paraId="7EEC3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32" w:type="dxa"/>
            <w:vAlign w:val="center"/>
          </w:tcPr>
          <w:p w14:paraId="208C988D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授课学校</w:t>
            </w:r>
          </w:p>
        </w:tc>
        <w:tc>
          <w:tcPr>
            <w:tcW w:w="5796" w:type="dxa"/>
            <w:gridSpan w:val="2"/>
            <w:vAlign w:val="center"/>
          </w:tcPr>
          <w:p w14:paraId="20A4BA19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常州市新北区奔牛初级中学</w:t>
            </w:r>
          </w:p>
        </w:tc>
        <w:tc>
          <w:tcPr>
            <w:tcW w:w="2220" w:type="dxa"/>
            <w:vAlign w:val="center"/>
          </w:tcPr>
          <w:p w14:paraId="5F6B696C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授课时间</w:t>
            </w:r>
          </w:p>
        </w:tc>
        <w:tc>
          <w:tcPr>
            <w:tcW w:w="1620" w:type="dxa"/>
            <w:vAlign w:val="center"/>
          </w:tcPr>
          <w:p w14:paraId="025A3EF6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2024.5.30</w:t>
            </w:r>
          </w:p>
        </w:tc>
      </w:tr>
      <w:tr w14:paraId="6AB53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8" w:hRule="atLeast"/>
        </w:trPr>
        <w:tc>
          <w:tcPr>
            <w:tcW w:w="10968" w:type="dxa"/>
            <w:gridSpan w:val="5"/>
          </w:tcPr>
          <w:p w14:paraId="5D2CB4E6">
            <w:pPr>
              <w:spacing w:line="280" w:lineRule="exact"/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课标要求：</w:t>
            </w:r>
          </w:p>
          <w:p w14:paraId="06D4492B">
            <w:pPr>
              <w:spacing w:line="28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1.课程目标：围绕核心素养中的政治认同，具体表现为政治方向：明确中国共产党的核心领导地位，充分认识到中国共产党领导是中国特色社会主义最本质的特征，是中国特色社会主义制度的最大优势。拥护中国共产党，坚持中国特色社会主义道路，了解习近平新时代中国特色社会主义思想是当代中国马克思主义、二十一世纪马克思主义，是中华文化和中国精神的时代精髓。</w:t>
            </w:r>
          </w:p>
          <w:p w14:paraId="3626B7C9">
            <w:pPr>
              <w:spacing w:line="280" w:lineRule="exact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2.课程实施：评价建议中的两大原则。坚持以评促学，倡导以评价促进学习的理念，关注学生真实发生的进步，捕捉、欣赏、尊重学生有创意的、独特的表现，并予以鼓励，不断加深学生的知行体验，引导学生发现自己的潜能，合理运用评价结果改进学习，知行合一。坚持以评促教，通过对学生的过程评价和学习结果反馈，促进教师反思并改进教学方式，使教能够更好地服务于学，努力实现“教—学—评”一致性。</w:t>
            </w:r>
          </w:p>
        </w:tc>
      </w:tr>
      <w:tr w14:paraId="52B66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968" w:type="dxa"/>
            <w:gridSpan w:val="5"/>
          </w:tcPr>
          <w:p w14:paraId="375B507C">
            <w:pPr>
              <w:spacing w:line="280" w:lineRule="exact"/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教学目标：</w:t>
            </w:r>
          </w:p>
          <w:p w14:paraId="7B5FB89A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1.通过联想回顾知识点，梳理构建党的知识体系，增强政治认同。</w:t>
            </w:r>
          </w:p>
          <w:p w14:paraId="0BC41C78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2.通过判断知识点对错，明辨易错知识点，深入思考并解决知识点困惑。</w:t>
            </w:r>
          </w:p>
          <w:p w14:paraId="4481F924">
            <w:pPr>
              <w:spacing w:line="28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3.通过完成经典选择题，综合考察党的知识点，总结归纳选择题的答题技巧。</w:t>
            </w:r>
          </w:p>
          <w:p w14:paraId="7D5E4114">
            <w:pPr>
              <w:spacing w:line="280" w:lineRule="exac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通过再现中考真题和变式训练，灵活运用党的知识点，掌握问答题做题技巧，多角度多层次分析和解决问题，学会举一反三，提升高阶思维能力。</w:t>
            </w:r>
          </w:p>
        </w:tc>
      </w:tr>
      <w:tr w14:paraId="4C447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0968" w:type="dxa"/>
            <w:gridSpan w:val="5"/>
          </w:tcPr>
          <w:p w14:paraId="565399BE">
            <w:pPr>
              <w:spacing w:line="280" w:lineRule="exac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教学重难点：</w:t>
            </w:r>
          </w:p>
          <w:p w14:paraId="03F36E70">
            <w:pPr>
              <w:spacing w:line="28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1.教学重点：党的领导基本知识</w:t>
            </w:r>
          </w:p>
          <w:p w14:paraId="7C3FFCB6">
            <w:pPr>
              <w:spacing w:line="280" w:lineRule="exac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2.教学难点：党的领导重要性及表现</w:t>
            </w:r>
          </w:p>
        </w:tc>
      </w:tr>
      <w:tr w14:paraId="17E4C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776" w:type="dxa"/>
            <w:gridSpan w:val="2"/>
            <w:vAlign w:val="center"/>
          </w:tcPr>
          <w:p w14:paraId="6BF367B3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教学环节</w:t>
            </w:r>
          </w:p>
        </w:tc>
        <w:tc>
          <w:tcPr>
            <w:tcW w:w="5352" w:type="dxa"/>
            <w:vAlign w:val="center"/>
          </w:tcPr>
          <w:p w14:paraId="6E73411F">
            <w:pPr>
              <w:spacing w:line="280" w:lineRule="exact"/>
              <w:jc w:val="center"/>
              <w:rPr>
                <w:rFonts w:hint="default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教师活动</w:t>
            </w:r>
          </w:p>
        </w:tc>
        <w:tc>
          <w:tcPr>
            <w:tcW w:w="2220" w:type="dxa"/>
            <w:vAlign w:val="center"/>
          </w:tcPr>
          <w:p w14:paraId="21CA8571">
            <w:pPr>
              <w:spacing w:line="280" w:lineRule="exact"/>
              <w:jc w:val="center"/>
              <w:rPr>
                <w:rFonts w:ascii="黑体" w:hAnsi="黑体" w:eastAsia="黑体" w:cs="黑体"/>
                <w:b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学生活动</w:t>
            </w:r>
          </w:p>
        </w:tc>
        <w:tc>
          <w:tcPr>
            <w:tcW w:w="1620" w:type="dxa"/>
            <w:vAlign w:val="center"/>
          </w:tcPr>
          <w:p w14:paraId="214BB8F1">
            <w:pPr>
              <w:widowControl/>
              <w:spacing w:line="280" w:lineRule="exact"/>
              <w:jc w:val="center"/>
              <w:rPr>
                <w:rFonts w:hint="default" w:ascii="黑体" w:hAnsi="黑体" w:eastAsia="黑体" w:cs="黑体"/>
                <w:b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1"/>
                <w:szCs w:val="21"/>
                <w:lang w:val="en-US" w:eastAsia="zh-CN"/>
                <w14:ligatures w14:val="none"/>
              </w:rPr>
              <w:t>设计意图</w:t>
            </w:r>
          </w:p>
        </w:tc>
      </w:tr>
      <w:tr w14:paraId="1CC72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</w:trPr>
        <w:tc>
          <w:tcPr>
            <w:tcW w:w="1776" w:type="dxa"/>
            <w:gridSpan w:val="2"/>
            <w:vAlign w:val="center"/>
          </w:tcPr>
          <w:p w14:paraId="4DB22D8E">
            <w:pPr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新课导入</w:t>
            </w:r>
          </w:p>
        </w:tc>
        <w:tc>
          <w:tcPr>
            <w:tcW w:w="5352" w:type="dxa"/>
            <w:vAlign w:val="center"/>
          </w:tcPr>
          <w:p w14:paraId="10679D52">
            <w:pPr>
              <w:spacing w:line="280" w:lineRule="exact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播放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我是谁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中国共产党公益宣传片</w:t>
            </w:r>
          </w:p>
          <w:p w14:paraId="46479BB4">
            <w:pPr>
              <w:spacing w:line="280" w:lineRule="exact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FD1B904">
            <w:pPr>
              <w:spacing w:line="280" w:lineRule="exact"/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设问：观看视频后，你想到了哪些关于党的知识点?</w:t>
            </w:r>
          </w:p>
        </w:tc>
        <w:tc>
          <w:tcPr>
            <w:tcW w:w="2220" w:type="dxa"/>
            <w:vAlign w:val="center"/>
          </w:tcPr>
          <w:p w14:paraId="0B95F4A6">
            <w:pPr>
              <w:spacing w:line="280" w:lineRule="exac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任务1：联想回答知识点</w:t>
            </w:r>
          </w:p>
          <w:p w14:paraId="27FBAF71">
            <w:pPr>
              <w:spacing w:line="280" w:lineRule="exac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C2DABCE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任务2：梳理构建党的知识体系</w:t>
            </w:r>
          </w:p>
        </w:tc>
        <w:tc>
          <w:tcPr>
            <w:tcW w:w="1620" w:type="dxa"/>
            <w:vMerge w:val="restart"/>
          </w:tcPr>
          <w:p w14:paraId="4AB8B696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6A676AE6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531ADF87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视频导入，增加趣味性，激发学生兴趣，引导学生回顾知识点，增强政治认同。</w:t>
            </w:r>
          </w:p>
          <w:p w14:paraId="23F38A4B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A38522F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2B632C8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44F7381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335333A7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B1694F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辨析易错易混知识点，深入思考知识点中的困惑点，提升审辨思维。</w:t>
            </w:r>
          </w:p>
          <w:p w14:paraId="452C887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FFE5767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0B4D39D4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19675B59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4596E929">
            <w:pPr>
              <w:spacing w:line="280" w:lineRule="exac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8162E8C">
            <w:pPr>
              <w:spacing w:line="280" w:lineRule="exac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5B00E9F">
            <w:pPr>
              <w:spacing w:line="280" w:lineRule="exac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5AB7BDF">
            <w:pPr>
              <w:spacing w:line="280" w:lineRule="exac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8D353AC">
            <w:pPr>
              <w:spacing w:line="280" w:lineRule="exact"/>
              <w:ind w:firstLine="420" w:firstLineChars="2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融入跨学科思想，运用历史事件和目标征程时间轴，完成道法课任务，培养学生综合思维。</w:t>
            </w:r>
          </w:p>
          <w:p w14:paraId="0B05987F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6CE3E0F6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751DABC8">
            <w:pPr>
              <w:spacing w:line="280" w:lineRule="exact"/>
              <w:ind w:firstLine="420" w:firstLineChars="2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将党的重大事件、新目标新征程的大事件与个人的人生发展轨迹有机结合，既考察了学生的知识理解，还提升了学生责任意识。</w:t>
            </w:r>
          </w:p>
          <w:p w14:paraId="072AB7BE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2283F5F2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64315A8A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62DD34B2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4B3008AF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  <w:p w14:paraId="50C56615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将错误选项设置成与题意无关选项，引导学生深入分析题意，紧扣题意选择正确答案，提升学生情境分析能力。</w:t>
            </w:r>
          </w:p>
          <w:p w14:paraId="15696F98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97BDE5D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0BA7E47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1127B98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 xml:space="preserve">   关注限制性条件问题，回顾常见的限制性条件。</w:t>
            </w:r>
          </w:p>
          <w:p w14:paraId="1C108ED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7545E6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F6495E3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A6B4D4E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C3FEA12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C0D2675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D6C136B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FB3DAA7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417C6E9D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17B75CB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59F614D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217628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3BADA08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36156C2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624973F">
            <w:pPr>
              <w:spacing w:line="280" w:lineRule="exact"/>
              <w:ind w:firstLine="420" w:firstLineChars="2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再现中考题目和变式训练相结合，引导学生提升迁移和综合能力，还提高学生分析和解决真实情境中的问题能力。</w:t>
            </w:r>
          </w:p>
          <w:p w14:paraId="03EEF317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 xml:space="preserve">   </w:t>
            </w:r>
          </w:p>
          <w:p w14:paraId="37ECD673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29BD579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AA7EE48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AA049E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7344D32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2549DD69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0372F1C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437E52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43128E8C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421BDD1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1C6E5A0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89CB01F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CBD9A13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AD6052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FFE2AAF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447F5D5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0CDE246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B19BC34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2F7F390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534A11BA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7A0EBC38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37676DC0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61A64765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p w14:paraId="28AC3111">
            <w:pPr>
              <w:spacing w:line="280" w:lineRule="exact"/>
              <w:ind w:firstLine="420" w:firstLineChars="200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以评促学，通过学生评价，指出他人不足，同时反思自己的答案，改进后期学习方式。</w:t>
            </w:r>
          </w:p>
          <w:p w14:paraId="03AEDB46">
            <w:pPr>
              <w:spacing w:line="280" w:lineRule="exac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</w:tc>
      </w:tr>
      <w:tr w14:paraId="16660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2" w:hRule="atLeast"/>
        </w:trPr>
        <w:tc>
          <w:tcPr>
            <w:tcW w:w="1776" w:type="dxa"/>
            <w:gridSpan w:val="2"/>
            <w:vAlign w:val="center"/>
          </w:tcPr>
          <w:p w14:paraId="5DB1EC9C">
            <w:pPr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环节一：</w:t>
            </w:r>
          </w:p>
          <w:p w14:paraId="5D180402">
            <w:pPr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答疑解惑明对错</w:t>
            </w:r>
          </w:p>
        </w:tc>
        <w:tc>
          <w:tcPr>
            <w:tcW w:w="5352" w:type="dxa"/>
            <w:vAlign w:val="center"/>
          </w:tcPr>
          <w:p w14:paraId="6E3815D8">
            <w:pPr>
              <w:widowControl w:val="0"/>
              <w:numPr>
                <w:ilvl w:val="0"/>
                <w:numId w:val="0"/>
              </w:num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1.【判断】中国共产党坚持以人民为中心的指导思想</w:t>
            </w:r>
          </w:p>
          <w:p w14:paraId="5C8393AA">
            <w:pPr>
              <w:widowControl w:val="0"/>
              <w:numPr>
                <w:ilvl w:val="0"/>
                <w:numId w:val="0"/>
              </w:num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 </w:t>
            </w:r>
          </w:p>
          <w:p w14:paraId="46910110">
            <w:pPr>
              <w:widowControl w:val="0"/>
              <w:numPr>
                <w:ilvl w:val="0"/>
                <w:numId w:val="0"/>
              </w:num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2.【判断】中国共产党是执政党，其他民主党派是在野党</w:t>
            </w:r>
          </w:p>
          <w:p w14:paraId="29237BF9">
            <w:pPr>
              <w:widowControl w:val="0"/>
              <w:numPr>
                <w:ilvl w:val="0"/>
                <w:numId w:val="0"/>
              </w:num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22D630B">
            <w:pPr>
              <w:widowControl w:val="0"/>
              <w:numPr>
                <w:ilvl w:val="0"/>
                <w:numId w:val="0"/>
              </w:num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3.【判断】党是履行国家职能的重要机构</w:t>
            </w:r>
          </w:p>
          <w:p w14:paraId="10C8F7A7">
            <w:pPr>
              <w:widowControl w:val="0"/>
              <w:numPr>
                <w:ilvl w:val="0"/>
                <w:numId w:val="0"/>
              </w:num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06718EF">
            <w:pPr>
              <w:widowControl w:val="0"/>
              <w:numPr>
                <w:ilvl w:val="0"/>
                <w:numId w:val="0"/>
              </w:numPr>
              <w:spacing w:line="240" w:lineRule="auto"/>
              <w:ind w:firstLine="210" w:firstLineChars="1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4.【判断】宪法权威比党大 党的地位比宪法高</w:t>
            </w:r>
          </w:p>
        </w:tc>
        <w:tc>
          <w:tcPr>
            <w:tcW w:w="2220" w:type="dxa"/>
            <w:vAlign w:val="center"/>
          </w:tcPr>
          <w:p w14:paraId="4B9A5C53"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思考回答：发展思想VS指导思想？</w:t>
            </w:r>
          </w:p>
          <w:p w14:paraId="34B79866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8C3074F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思考回答：执政VS参政？</w:t>
            </w:r>
          </w:p>
          <w:p w14:paraId="68E5AE4B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ED8F399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思考回答：党VS国家机关？</w:t>
            </w:r>
          </w:p>
          <w:p w14:paraId="7EF27141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0B7F44F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小组讨论，思考回答：党与宪法关系？</w:t>
            </w:r>
          </w:p>
        </w:tc>
        <w:tc>
          <w:tcPr>
            <w:tcW w:w="1620" w:type="dxa"/>
            <w:vMerge w:val="continue"/>
          </w:tcPr>
          <w:p w14:paraId="5AEFEA50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  <w:tr w14:paraId="24BFA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6" w:hRule="atLeast"/>
        </w:trPr>
        <w:tc>
          <w:tcPr>
            <w:tcW w:w="1776" w:type="dxa"/>
            <w:gridSpan w:val="2"/>
            <w:vAlign w:val="center"/>
          </w:tcPr>
          <w:p w14:paraId="3BF19624">
            <w:pPr>
              <w:spacing w:line="28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环节二：</w:t>
            </w:r>
          </w:p>
          <w:p w14:paraId="05A20653">
            <w:pPr>
              <w:spacing w:line="28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火眼金睛做选择</w:t>
            </w:r>
          </w:p>
        </w:tc>
        <w:tc>
          <w:tcPr>
            <w:tcW w:w="5352" w:type="dxa"/>
            <w:vAlign w:val="center"/>
          </w:tcPr>
          <w:p w14:paraId="571D5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1.【镇江中考</w:t>
            </w:r>
            <w:r>
              <w:rPr>
                <w:rFonts w:hint="eastAsia" w:ascii="宋体" w:hAnsi="宋体" w:eastAsia="宋体" w:cs="宋体"/>
                <w:spacing w:val="-2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·真题】十年来，我们经历了党和人民事业具有重大现实意义和深远意义的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三件大事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。这三件大事分别是 (</w:t>
            </w: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)</w:t>
            </w:r>
          </w:p>
          <w:p w14:paraId="2B4DA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①迎来中国共产党成立一百周年 </w:t>
            </w:r>
          </w:p>
          <w:p w14:paraId="2E583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textAlignment w:val="auto"/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②中国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特色社会主义进入新时代</w:t>
            </w:r>
          </w:p>
          <w:p w14:paraId="7F128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③全面建成社会主义现代化强国  </w:t>
            </w:r>
          </w:p>
          <w:p w14:paraId="2459A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④完成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全面建成小康社会的任务</w:t>
            </w:r>
          </w:p>
          <w:p w14:paraId="169B3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06" w:firstLineChars="100"/>
              <w:textAlignment w:val="auto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A.①②③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 xml:space="preserve">B.①②④ </w:t>
            </w:r>
          </w:p>
          <w:p w14:paraId="10025E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06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C.①③④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D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②③④</w:t>
            </w:r>
          </w:p>
          <w:p w14:paraId="4EE72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textAlignment w:val="auto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</w:p>
          <w:p w14:paraId="60872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textAlignment w:val="auto"/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2.【广西模考</w:t>
            </w:r>
            <w:r>
              <w:rPr>
                <w:rFonts w:hint="eastAsia" w:ascii="宋体" w:hAnsi="宋体" w:eastAsia="宋体" w:cs="宋体"/>
                <w:spacing w:val="-1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·改编】某校组织九年级学生开展了生涯教育系列活动，同学们认真规划人生，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在梦想卡写下自己的美好愿景。下列哪些愿景与国家发展进程不相符 (</w:t>
            </w: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)</w:t>
            </w:r>
          </w:p>
          <w:p w14:paraId="26468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A.初中毕业后，我要回趟老家感受脱贫攻坚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的新变化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 w14:paraId="0A903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08" w:firstLineChars="100"/>
              <w:textAlignment w:val="auto"/>
              <w:rPr>
                <w:rFonts w:hint="eastAsia" w:ascii="宋体" w:hAnsi="宋体" w:eastAsia="宋体" w:cs="宋体"/>
                <w:spacing w:val="1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B.高中毕业后，我要积极投身全面建设小康社会事业</w:t>
            </w:r>
            <w:r>
              <w:rPr>
                <w:rFonts w:hint="eastAsia"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</w:p>
          <w:p w14:paraId="1BB9A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08" w:firstLineChars="100"/>
              <w:textAlignment w:val="auto"/>
              <w:rPr>
                <w:rFonts w:hint="eastAsia" w:ascii="宋体" w:hAnsi="宋体" w:eastAsia="宋体" w:cs="宋体"/>
                <w:spacing w:val="1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C.大学毕业后，我会以实际行动助力实现民族复兴梦</w:t>
            </w:r>
            <w:r>
              <w:rPr>
                <w:rFonts w:hint="eastAsia"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</w:p>
          <w:p w14:paraId="1574B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38" w:firstLineChars="100"/>
              <w:textAlignment w:val="auto"/>
              <w:rPr>
                <w:rFonts w:hint="eastAsia" w:ascii="宋体" w:hAnsi="宋体" w:eastAsia="宋体" w:cs="宋体"/>
                <w:spacing w:val="1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4"/>
                <w:sz w:val="21"/>
                <w:szCs w:val="21"/>
              </w:rPr>
              <w:t>D.3</w:t>
            </w:r>
            <w:r>
              <w:rPr>
                <w:rFonts w:hint="eastAsia" w:ascii="宋体" w:hAnsi="宋体" w:eastAsia="宋体" w:cs="宋体"/>
                <w:spacing w:val="14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pacing w:val="14"/>
                <w:sz w:val="21"/>
                <w:szCs w:val="21"/>
              </w:rPr>
              <w:t>年后相会，我的祖国已成为社会主义现代化强国</w:t>
            </w:r>
          </w:p>
          <w:p w14:paraId="5949F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textAlignment w:val="auto"/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</w:pPr>
          </w:p>
          <w:p w14:paraId="1DEEB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3.【常州中考</w:t>
            </w:r>
            <w:r>
              <w:rPr>
                <w:rFonts w:hint="eastAsia" w:ascii="宋体" w:hAnsi="宋体" w:eastAsia="宋体" w:cs="宋体"/>
                <w:spacing w:val="-2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·真题】某全球知名咨询公司发布报告显示，2021</w:t>
            </w:r>
            <w:r>
              <w:rPr>
                <w:rFonts w:hint="eastAsia" w:ascii="宋体" w:hAnsi="宋体" w:eastAsia="宋体" w:cs="宋体"/>
                <w:spacing w:val="-4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年中国民众对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政府信任度高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达</w:t>
            </w:r>
            <w:r>
              <w:rPr>
                <w:rFonts w:hint="eastAsia" w:ascii="宋体" w:hAnsi="宋体" w:eastAsia="宋体" w:cs="宋体"/>
                <w:spacing w:val="-57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 xml:space="preserve">91%，蝉联全球第一。这份信任源自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spacing w:val="13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)</w:t>
            </w:r>
          </w:p>
          <w:p w14:paraId="49AB4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A.中国政府坚持人民至上         </w:t>
            </w:r>
          </w:p>
          <w:p w14:paraId="52F54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B.中国共产党领导人民制定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宪法法律</w:t>
            </w:r>
          </w:p>
          <w:p w14:paraId="1EA59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C.中国政府坚持依法执政         </w:t>
            </w:r>
          </w:p>
          <w:p w14:paraId="2D8A7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D.中国共产党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坚持为人民服务的宗旨</w:t>
            </w:r>
          </w:p>
          <w:p w14:paraId="1DEB4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textAlignment w:val="auto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</w:p>
          <w:p w14:paraId="141B7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4.【无锡中考</w:t>
            </w:r>
            <w:r>
              <w:rPr>
                <w:rFonts w:hint="eastAsia" w:ascii="宋体" w:hAnsi="宋体" w:eastAsia="宋体" w:cs="宋体"/>
                <w:spacing w:val="-2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·</w:t>
            </w:r>
            <w:r>
              <w:rPr>
                <w:rFonts w:hint="eastAsia" w:ascii="宋体" w:hAnsi="宋体" w:eastAsia="宋体" w:cs="宋体"/>
                <w:spacing w:val="-96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改编】全面建设社会主义现代化国家、全面推进中华民族伟大复兴，关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键在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党。之所以关键在党，是因为 (</w:t>
            </w: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)</w:t>
            </w:r>
          </w:p>
          <w:p w14:paraId="26EA9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①党是最高政治领导力量            </w:t>
            </w:r>
          </w:p>
          <w:p w14:paraId="1BEAD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②党政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军民学，党是领导一切的</w:t>
            </w:r>
          </w:p>
          <w:p w14:paraId="456FD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③党是中国人民和中华民族的先锋队  </w:t>
            </w:r>
          </w:p>
          <w:p w14:paraId="5D707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④党要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坚持依法执政，依宪执政</w:t>
            </w:r>
          </w:p>
          <w:p w14:paraId="5DDA0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06" w:firstLineChars="100"/>
              <w:textAlignment w:val="auto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A.①②③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 xml:space="preserve">B.①②④      </w:t>
            </w:r>
          </w:p>
          <w:p w14:paraId="0402E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06" w:firstLineChars="1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C.①③④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D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②③④</w:t>
            </w:r>
          </w:p>
        </w:tc>
        <w:tc>
          <w:tcPr>
            <w:tcW w:w="2220" w:type="dxa"/>
            <w:vAlign w:val="center"/>
          </w:tcPr>
          <w:p w14:paraId="27DAB8B1">
            <w:pPr>
              <w:spacing w:line="280" w:lineRule="exac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F9489CE">
            <w:pPr>
              <w:spacing w:line="280" w:lineRule="exac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8F6815F">
            <w:pPr>
              <w:spacing w:line="280" w:lineRule="exac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FB8C19A">
            <w:pPr>
              <w:spacing w:line="280" w:lineRule="exac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92E8F6A">
            <w:pPr>
              <w:spacing w:line="280" w:lineRule="exac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任务1：交流答案并说明理由</w:t>
            </w:r>
          </w:p>
          <w:p w14:paraId="7ED142DD">
            <w:pPr>
              <w:spacing w:line="280" w:lineRule="exac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C534BD4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任务2：总结归纳选择题答题技巧</w:t>
            </w:r>
          </w:p>
        </w:tc>
        <w:tc>
          <w:tcPr>
            <w:tcW w:w="1620" w:type="dxa"/>
            <w:vMerge w:val="continue"/>
          </w:tcPr>
          <w:p w14:paraId="61034421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  <w:tr w14:paraId="7B5E8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1776" w:type="dxa"/>
            <w:gridSpan w:val="2"/>
            <w:vAlign w:val="center"/>
          </w:tcPr>
          <w:p w14:paraId="4092C7AE">
            <w:pPr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环节三：</w:t>
            </w:r>
          </w:p>
          <w:p w14:paraId="52510694">
            <w:pPr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举一反三取真经</w:t>
            </w:r>
          </w:p>
        </w:tc>
        <w:tc>
          <w:tcPr>
            <w:tcW w:w="5352" w:type="dxa"/>
            <w:vAlign w:val="center"/>
          </w:tcPr>
          <w:p w14:paraId="3765E4C3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1.党的材料信息表格（4分）</w:t>
            </w:r>
          </w:p>
          <w:p w14:paraId="11F07A6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drawing>
                <wp:inline distT="0" distB="0" distL="114300" distR="114300">
                  <wp:extent cx="3239135" cy="1913890"/>
                  <wp:effectExtent l="0" t="0" r="6985" b="635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9135" cy="191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C46CDD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常州中考·真题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张太雷，常州人，中国共产党早期的重要领导人之一、中国共产主义青 年团创始人之一。他坚信“只有走十月革命的路，才能救中国 ”。他领导广州起义，牺牲在前线，用生命践行了“为天下人谋永久幸福 ”的誓言。 </w:t>
            </w:r>
          </w:p>
          <w:p w14:paraId="10481AA9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结合材料，分析张太雷的奋斗历程是如何体现伟大建党精神。（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分）</w:t>
            </w:r>
          </w:p>
          <w:p w14:paraId="1820F836">
            <w:pPr>
              <w:tabs>
                <w:tab w:val="left" w:pos="2179"/>
              </w:tabs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3.【变式训练】张太雷的奋斗历程对我们有哪些启示。（4分）</w:t>
            </w:r>
          </w:p>
          <w:p w14:paraId="0FC30EF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drawing>
                <wp:inline distT="0" distB="0" distL="114300" distR="114300">
                  <wp:extent cx="3090545" cy="650875"/>
                  <wp:effectExtent l="0" t="0" r="0" b="0"/>
                  <wp:docPr id="3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r="2465" b="44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0545" cy="650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71D90D">
            <w:pPr>
              <w:tabs>
                <w:tab w:val="left" w:pos="2179"/>
              </w:tabs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4.运用所学知识，谈谈上述材料如何体现党的领导？（6分）</w:t>
            </w:r>
          </w:p>
          <w:p w14:paraId="38008A8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drawing>
                <wp:inline distT="0" distB="0" distL="114300" distR="114300">
                  <wp:extent cx="3204845" cy="567055"/>
                  <wp:effectExtent l="0" t="0" r="0" b="0"/>
                  <wp:docPr id="4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b="68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4845" cy="567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E98605">
            <w:pPr>
              <w:tabs>
                <w:tab w:val="left" w:pos="2179"/>
              </w:tabs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5.结合材料，分析《爱国主义教育法》制定对全面推进依法治国有何启示。（8分）</w:t>
            </w:r>
          </w:p>
          <w:p w14:paraId="730C76A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drawing>
                <wp:inline distT="0" distB="0" distL="114300" distR="114300">
                  <wp:extent cx="3118485" cy="688975"/>
                  <wp:effectExtent l="0" t="0" r="5715" b="12065"/>
                  <wp:docPr id="5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8485" cy="688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04C3D5">
            <w:pPr>
              <w:tabs>
                <w:tab w:val="left" w:pos="2179"/>
              </w:tabs>
              <w:spacing w:line="24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6.有同学认为，只要党的领导，就能发展好新质生产力。请你结合新闻和所学知识，请你评析该观点。（5分）</w:t>
            </w:r>
          </w:p>
          <w:p w14:paraId="49519392">
            <w:pPr>
              <w:tabs>
                <w:tab w:val="left" w:pos="2179"/>
              </w:tabs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3181350" cy="965200"/>
                  <wp:effectExtent l="0" t="0" r="3810" b="10160"/>
                  <wp:docPr id="7" name="图片 6" descr="IMG_20240528_234040_edit_2799298044256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 descr="IMG_20240528_234040_edit_27992980442560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96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FEE6FF">
            <w:pPr>
              <w:tabs>
                <w:tab w:val="left" w:pos="2179"/>
              </w:tabs>
              <w:spacing w:line="24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20" w:type="dxa"/>
            <w:vAlign w:val="center"/>
          </w:tcPr>
          <w:p w14:paraId="5D39C4C9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711BFE83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95A5642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990A3D9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0DA6A48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7B65ED0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7A29E340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AE69B93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743D560E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0325F35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4A8927D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588F9DE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7E8AA218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A808397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FB385F2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0E3D937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B4E3402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15321EE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任务1：交流答案</w:t>
            </w:r>
          </w:p>
          <w:p w14:paraId="5CCC8415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7C28EE0A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9CDE423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F78F39C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任务2：总结归纳答题技巧</w:t>
            </w:r>
          </w:p>
          <w:p w14:paraId="4FAE3FF6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93C244B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1E83C18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E1C4083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C1E6D6A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4BCCA8E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5EF6F063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8022E5E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6F64B96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BFB2542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24596A8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C80005E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A1FD294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41433A23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423818B">
            <w:pPr>
              <w:spacing w:line="28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1EC6B84">
            <w:pPr>
              <w:spacing w:line="280" w:lineRule="exact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评价答案，指出优劣</w:t>
            </w:r>
          </w:p>
        </w:tc>
        <w:tc>
          <w:tcPr>
            <w:tcW w:w="1620" w:type="dxa"/>
            <w:vMerge w:val="continue"/>
          </w:tcPr>
          <w:p w14:paraId="53786E19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  <w:tr w14:paraId="4DEC5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776" w:type="dxa"/>
            <w:gridSpan w:val="2"/>
            <w:vAlign w:val="center"/>
          </w:tcPr>
          <w:p w14:paraId="344750FC">
            <w:pPr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课后作业</w:t>
            </w:r>
          </w:p>
        </w:tc>
        <w:tc>
          <w:tcPr>
            <w:tcW w:w="7572" w:type="dxa"/>
            <w:gridSpan w:val="2"/>
            <w:vAlign w:val="center"/>
          </w:tcPr>
          <w:p w14:paraId="09B7D961">
            <w:pPr>
              <w:spacing w:line="280" w:lineRule="exact"/>
              <w:ind w:firstLine="420" w:firstLineChars="200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  <w:t>正如开篇视频，中国共产党始终与我们在一起，我们身边的先进党员事迹也层出不穷。请你以身边先进党员事迹为素材，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围绕建党精神、道德品质等主题，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  <w:t>编制一道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  <w14:ligatures w14:val="none"/>
              </w:rPr>
              <w:t>单项选择题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  <w:t>。</w:t>
            </w:r>
          </w:p>
        </w:tc>
        <w:tc>
          <w:tcPr>
            <w:tcW w:w="1620" w:type="dxa"/>
            <w:vMerge w:val="continue"/>
          </w:tcPr>
          <w:p w14:paraId="23F2C1B0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  <w:tr w14:paraId="76018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1" w:hRule="atLeast"/>
        </w:trPr>
        <w:tc>
          <w:tcPr>
            <w:tcW w:w="1776" w:type="dxa"/>
            <w:gridSpan w:val="2"/>
            <w:vAlign w:val="center"/>
          </w:tcPr>
          <w:p w14:paraId="1406AA86">
            <w:pPr>
              <w:spacing w:line="28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板书设计</w:t>
            </w:r>
          </w:p>
        </w:tc>
        <w:tc>
          <w:tcPr>
            <w:tcW w:w="7572" w:type="dxa"/>
            <w:gridSpan w:val="2"/>
            <w:vAlign w:val="center"/>
          </w:tcPr>
          <w:p w14:paraId="0A270F12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  <w14:ligatures w14:val="non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678180</wp:posOffset>
                  </wp:positionH>
                  <wp:positionV relativeFrom="paragraph">
                    <wp:posOffset>76200</wp:posOffset>
                  </wp:positionV>
                  <wp:extent cx="2746375" cy="2573655"/>
                  <wp:effectExtent l="0" t="0" r="0" b="1905"/>
                  <wp:wrapNone/>
                  <wp:docPr id="1" name="图片 1" descr="]SSDT$7@]H8X8M`ASQ](A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]SSDT$7@]H8X8M`ASQ](AD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l="2819" t="135" r="1471" b="12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375" cy="2573655"/>
                          </a:xfrm>
                          <a:prstGeom prst="flowChartPunchedCard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20" w:type="dxa"/>
            <w:vMerge w:val="continue"/>
          </w:tcPr>
          <w:p w14:paraId="359EA545">
            <w:pPr>
              <w:spacing w:line="280" w:lineRule="exact"/>
              <w:rPr>
                <w:rFonts w:hint="eastAsia" w:ascii="宋体" w:hAnsi="宋体" w:eastAsia="宋体" w:cs="宋体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2A3A049A">
      <w:pPr>
        <w:spacing w:line="280" w:lineRule="exact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U3OWMyMjFjMDU1YzczN2I3ZTUzYWNlMDM3OGJmZjEifQ=="/>
  </w:docVars>
  <w:rsids>
    <w:rsidRoot w:val="00833633"/>
    <w:rsid w:val="004A7931"/>
    <w:rsid w:val="00601005"/>
    <w:rsid w:val="0075064C"/>
    <w:rsid w:val="00833633"/>
    <w:rsid w:val="00D0527B"/>
    <w:rsid w:val="00D45CCF"/>
    <w:rsid w:val="00DC64AA"/>
    <w:rsid w:val="01B03532"/>
    <w:rsid w:val="12900868"/>
    <w:rsid w:val="16B40FC8"/>
    <w:rsid w:val="179F4FAA"/>
    <w:rsid w:val="19E23FE0"/>
    <w:rsid w:val="20551D61"/>
    <w:rsid w:val="21AE0A48"/>
    <w:rsid w:val="23A747F2"/>
    <w:rsid w:val="2E0421ED"/>
    <w:rsid w:val="308233B7"/>
    <w:rsid w:val="41950B2F"/>
    <w:rsid w:val="436C596F"/>
    <w:rsid w:val="4A9A087E"/>
    <w:rsid w:val="4E16235D"/>
    <w:rsid w:val="4E70487C"/>
    <w:rsid w:val="4EA21AFA"/>
    <w:rsid w:val="51943B02"/>
    <w:rsid w:val="539E4BBE"/>
    <w:rsid w:val="55607EBF"/>
    <w:rsid w:val="5C660F3E"/>
    <w:rsid w:val="5D4E346E"/>
    <w:rsid w:val="5D6808B8"/>
    <w:rsid w:val="648C714A"/>
    <w:rsid w:val="65110961"/>
    <w:rsid w:val="65E848BE"/>
    <w:rsid w:val="69C916A5"/>
    <w:rsid w:val="6A311F2B"/>
    <w:rsid w:val="6D98425A"/>
    <w:rsid w:val="76562678"/>
    <w:rsid w:val="7A2361E7"/>
    <w:rsid w:val="7BF81ADB"/>
    <w:rsid w:val="7F53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1"/>
    <w:pPr>
      <w:ind w:left="120"/>
    </w:pPr>
    <w:rPr>
      <w:rFonts w:ascii="仿宋" w:hAnsi="仿宋" w:eastAsia="仿宋" w:cs="仿宋"/>
      <w:sz w:val="24"/>
      <w:szCs w:val="24"/>
    </w:rPr>
  </w:style>
  <w:style w:type="paragraph" w:styleId="3">
    <w:name w:val="toc 5"/>
    <w:basedOn w:val="1"/>
    <w:next w:val="1"/>
    <w:autoRedefine/>
    <w:qFormat/>
    <w:uiPriority w:val="0"/>
    <w:pPr>
      <w:wordWrap w:val="0"/>
      <w:spacing w:after="200" w:line="276" w:lineRule="auto"/>
      <w:ind w:left="1275"/>
    </w:pPr>
    <w:rPr>
      <w:rFonts w:ascii="宋体" w:hAnsi="宋体" w:eastAsia="Times New Roman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2148</Words>
  <Characters>2204</Characters>
  <Lines>2</Lines>
  <Paragraphs>1</Paragraphs>
  <TotalTime>5498</TotalTime>
  <ScaleCrop>false</ScaleCrop>
  <LinksUpToDate>false</LinksUpToDate>
  <CharactersWithSpaces>2310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2023-10-31T08:48:00Z</dcterms:created>
  <dc:creator>小芬 周</dc:creator>
  <cp:lastModifiedBy>大考拉</cp:lastModifiedBy>
  <dcterms:modified xsi:type="dcterms:W3CDTF">2025-02-25T07:50:33Z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2E0320C8861A4501B4419D1C668D7E7E_13</vt:lpwstr>
  </property>
</Properties>
</file>